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Отчет по исполнению  мероприятий по противодействию коррупции</w:t>
      </w:r>
    </w:p>
    <w:p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КГАУ СЗ "Камчатский центр социальной помощи </w:t>
      </w:r>
      <w:r w:rsidR="00C353FD"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353FD">
        <w:rPr>
          <w:rFonts w:ascii="Times New Roman" w:hAnsi="Times New Roman" w:cs="Times New Roman"/>
          <w:b/>
          <w:bCs/>
          <w:sz w:val="28"/>
          <w:szCs w:val="28"/>
        </w:rPr>
        <w:t xml:space="preserve"> (далее Центр)</w:t>
      </w:r>
    </w:p>
    <w:p w:rsidR="007D66FE" w:rsidRDefault="00A92125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 2 </w:t>
      </w:r>
      <w:r w:rsidR="007D66FE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2021 года </w:t>
      </w:r>
    </w:p>
    <w:p w:rsidR="007D66FE" w:rsidRPr="007D66FE" w:rsidRDefault="007D66FE" w:rsidP="00F46EC3">
      <w:pPr>
        <w:spacing w:after="0" w:line="240" w:lineRule="auto"/>
        <w:rPr>
          <w:rFonts w:ascii="Times New Roman" w:hAnsi="Times New Roman" w:cs="Times New Roman"/>
          <w:b/>
          <w:noProof w:val="0"/>
          <w:sz w:val="28"/>
          <w:szCs w:val="28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0"/>
        <w:gridCol w:w="1856"/>
        <w:gridCol w:w="1827"/>
        <w:gridCol w:w="2837"/>
      </w:tblGrid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Мероприятие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Дата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Ответственные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Отметка о выполнении</w:t>
            </w:r>
          </w:p>
        </w:tc>
      </w:tr>
      <w:tr w:rsidR="00F46EC3" w:rsidRPr="007D66FE" w:rsidTr="00475DF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C3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1. Организационно-методическое и правовое обеспечение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 проведение мониторинга изменений законодательства в  области противодействия коррупции в системе "Гарант".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мероприятий по предотвращению возникновения конфликта интересов на работе и, при его возникновении, устранении его последствий</w:t>
            </w:r>
            <w:r w:rsidRPr="007D66FE">
              <w:rPr>
                <w:rFonts w:ascii="pt_serifregular" w:hAnsi="pt_serifregular" w:cs="Times New Roman"/>
                <w:noProof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организации деятельности Центра директором и членами Комиссии по предупреждению и противодействию коррупции предпринимаются необходимые меры с целью предотвращения конфликта интересов на работе.</w:t>
            </w:r>
          </w:p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Еженедельно, членами комиссии проводится разъяснительная работа с сотрудниками функциональных отделений Центра</w:t>
            </w:r>
            <w:r w:rsidR="00C353F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(дистанционный формат)</w:t>
            </w: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:rsidR="00F46EC3" w:rsidRPr="00F46EC3" w:rsidRDefault="00097D7A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Всего проведено  24</w:t>
            </w:r>
            <w:r w:rsidR="00F46EC3"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рабочих встреч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</w:t>
            </w:r>
            <w:r w:rsidR="00F46EC3"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:rsidTr="00935DC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2. 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и 2 полугодие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42" w:rsidRPr="00EB4942" w:rsidRDefault="00EB4942" w:rsidP="00EB494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005E0D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хвачено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65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т.ч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. дистанционный формат – филиалы в Пенжинском районе: Манилы,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Слаутное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Таловка, </w:t>
            </w:r>
            <w:proofErr w:type="spellStart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Аянка</w:t>
            </w:r>
            <w:proofErr w:type="spellEnd"/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*филиалы в Пенжинском районе (заочно)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При проведении мероприятий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сотрудники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1" w:rsidRPr="00EB4942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охвачено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65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т.ч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. дистанционный формат – филиалы в Пенжинском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 xml:space="preserve">районе: Манилы,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Слаутное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Таловка, </w:t>
            </w:r>
            <w:proofErr w:type="spellStart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Аянка</w:t>
            </w:r>
            <w:proofErr w:type="spellEnd"/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Анализ поступающей информации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на официальный сайт Центра </w:t>
            </w:r>
            <w:proofErr w:type="spellStart"/>
            <w:proofErr w:type="gram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,</w:t>
            </w:r>
            <w:proofErr w:type="gram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раздел «Противодействие коррупции».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не зарегистрирована.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 декабря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выявлении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Факты коррупции не выявлялись.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нормативных правовых документов, регламентирующих деятельность Центра, в том числе порядок предоставления государственных услуг на информационных стендах и сайте Центра.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раз в квартал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005E0D" w:rsidRDefault="00E0438E" w:rsidP="00005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E0D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информационных стендах и на сайте Центра, своевременно размещаются изменения в  нормативные правовые документы, регламентирующие деятельность Центра.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на информационных стендах Центра  памятки для граждан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Памятка размещена </w:t>
            </w:r>
            <w:proofErr w:type="gram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 информационных</w:t>
            </w:r>
            <w:proofErr w:type="gram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стендах Центра  в зданиях: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Матросова, 37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Ключевская, 28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50 лет Октября 23/</w:t>
            </w: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3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Слаутнинский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Манильский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Таловский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  <w:p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Аянкинский</w:t>
            </w:r>
            <w:proofErr w:type="spell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филиал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Размещение на официальном сайте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Центра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информации о деятельности комиссии по противодействию коррупции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Дебриян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сайте Центра, вкладка "Противодействие коррупции" размещено: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ланы и </w:t>
            </w:r>
            <w:proofErr w:type="gramStart"/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отчеты  за</w:t>
            </w:r>
            <w:proofErr w:type="gramEnd"/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2018, 2019, 2020гг.</w:t>
            </w:r>
          </w:p>
          <w:p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план на 2021 год; отчет за 1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протокол </w:t>
            </w:r>
            <w:proofErr w:type="gramStart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по</w:t>
            </w:r>
            <w:proofErr w:type="gramEnd"/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предупреждению  и противодействию коррупции;</w:t>
            </w:r>
          </w:p>
          <w:p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2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предупреждени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ю  и противодействию коррупции;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мероприятий пропагандистского характера, направленных на информирование клиентов Центра   о деятельности правоохранительных органов России и Камчатского края по пресечению коррупционных преступлений (в рамках работы клубов, групп, кружков, спортивных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5559AD" w:rsidP="00097D7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 рамках индивидуальной работы с родителями и несовершеннолетними розданы тематические буклеты, памятки, проведена разъяснительная работа. Охвачено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178</w:t>
            </w:r>
            <w:r w:rsidR="00E0421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родителей,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203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ребенка.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Для формирования нетерпимого отношения к коррупционным проявлениям проведение тематических мероприятий с несовершеннолетними, посещающими Центр (в рамках работы ДОЛ "Солнышко", групп дневного пребывания, кружков и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67306E" w:rsidP="00CB33B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Проведены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мероприятий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 раздачей тематических буклетов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несовершеннолетним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охвачено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75 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детей.</w:t>
            </w:r>
          </w:p>
        </w:tc>
      </w:tr>
      <w:tr w:rsidR="00F46EC3" w:rsidRPr="007D66FE" w:rsidTr="00F72CEC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3. Внедрение антикоррупционных механизмов в деятельность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B" w:rsidRPr="008D428B" w:rsidRDefault="008D428B" w:rsidP="008D428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При приеме на работу члены </w:t>
            </w:r>
            <w:proofErr w:type="gramStart"/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Комиссии  проводят</w:t>
            </w:r>
            <w:proofErr w:type="gramEnd"/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со специалистами беседы знакомят  с нормативными правовыми актами, регламентирующими вопросы противодействия коррупции. </w:t>
            </w:r>
          </w:p>
          <w:p w:rsidR="00F46EC3" w:rsidRPr="00F46EC3" w:rsidRDefault="008D428B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Всего проведено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10</w:t>
            </w: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встреч  со специалистами</w:t>
            </w:r>
            <w:r w:rsidR="00041C0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 супруга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Апрель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Директором Центра своевременно предоставлены сведения в Министерство социального благополучия и семейной политики Камчатского края.</w:t>
            </w:r>
          </w:p>
          <w:p w:rsidR="00F46EC3" w:rsidRPr="00F46EC3" w:rsidRDefault="00F46EC3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3.3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Соблюдение требований, установленных Федеральным  законом от 25 декабря 2008 года №273-ФЗ «О противодействии коррупции»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(с изменениями и дополнениями от 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г., 1 июля 2017 г., 28 декабря 2017 г., 4 июня 2018 г., 3 августа 2018 г., 30 октября 2018 г., 6 февраля 2019 г., 26 июля 2019 г., 26 июля 2019 г., 16 декабря 2019 г., 24 апреля 2020 г., 31 июля 2020 г.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eastAsia="en-US"/>
              </w:rPr>
              <w:t>)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41C08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Требования соблюдаются.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Обеспечение защиты персональных данных  сотрудников и клиентов Центра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кадровая служба,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специалисты 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Работа по защите персональных данных клиентов Центра ведется согласно действующему законодательству.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Проведение внутренней проверки на соответствие предпринимаемых мер в рамках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Приказа ФАПСИ от 13 июня 2001 г. N 152 "Об утверждении Инструкции об организации и обеспечении безопасности хранения, </w:t>
            </w: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тайну".</w:t>
            </w:r>
          </w:p>
          <w:p w:rsidR="007D0BF0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proofErr w:type="gramStart"/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 2017</w:t>
            </w:r>
            <w:proofErr w:type="gramEnd"/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году документация в области защиты персональных данных работников и получателей услуг Центра приведена в соответствие с требованиями действующего законодательства.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:rsidR="00041C08" w:rsidRPr="00041C08" w:rsidRDefault="00C3152F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приказы учреждения оперативно вносится информация с учетом изменений законодательства.</w:t>
            </w:r>
          </w:p>
          <w:p w:rsidR="00F46EC3" w:rsidRPr="00F46EC3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Защита персональных данных соблюдается.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Распространение среди клиентов, посещающих филиал, жителей сел памятки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Аянкинского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Слаутнинского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Таловского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6045C" w:rsidP="00D95326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Распространение памятки в рамках работы на дому с семьями и несовершеннолетними. Охвачен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209 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родителей,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267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детей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Анализ поступающих  обращений, информирование Председателя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Аянкинского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Слаутнинского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Таловского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BB38F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BB38F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Обращений не зарегистрировано.</w:t>
            </w:r>
          </w:p>
        </w:tc>
      </w:tr>
      <w:tr w:rsidR="00F46EC3" w:rsidRPr="007D66FE" w:rsidTr="00F46EC3">
        <w:trPr>
          <w:trHeight w:val="8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6555F8"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4. Осуществление контроля финансово-хозяйственной деятельности в целях предупреждения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11" w:rsidRPr="00141211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Контроль за целевым использованием </w:t>
            </w:r>
            <w:proofErr w:type="gramStart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бюджетных средств</w:t>
            </w:r>
            <w:proofErr w:type="gramEnd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выделенных на субсидию на </w:t>
            </w:r>
            <w:proofErr w:type="spellStart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госзадание</w:t>
            </w:r>
            <w:proofErr w:type="spellEnd"/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и в рамках реализации ДКЦП, а также использование внебюджетных средств осуществляется членами Комиссии постоянно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(29.01, 26.02., 31.03, 30.05, 31.06., 30.07</w:t>
            </w:r>
            <w:r w:rsidR="007B6BE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  <w:p w:rsidR="00F46EC3" w:rsidRPr="00F46EC3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Также членами Комиссии контролируется своевременное представление установленной отчетности и другой информации, связанной с исполнением бюджета, эффективное использование бюджетных средств.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Осуществление закупок, товаров, работ и услуг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"Камчатский центр социальной помощи семье и детям" (утверждено решением Наблюдательного совета КГАУ СЗ "Камчатский центр социальной помощи «СЕМЬЯ»", протокол заседания Наблюдательного совета № 19 от 23 декабря 2015  года).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7B6BE2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Проведенные в 1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и 2 кварталах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закупки осуществлялись в соответствии с законодательством РФ и Положением о закупках  товаров, работ  и услуг для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нужд  краевого государственного автономного учреждения социальной защиты "Камчатский центр социальной помощи семье и детям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«СЕМЬЯ»</w:t>
            </w:r>
          </w:p>
        </w:tc>
      </w:tr>
      <w:tr w:rsidR="00C353FD" w:rsidRPr="007D66FE" w:rsidTr="00685EA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D" w:rsidRPr="00F46EC3" w:rsidRDefault="00C353FD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lastRenderedPageBreak/>
              <w:t>5. Иные меры по профилактике коррупции и повышению эффективности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Постоянный контроль над недопущением просроченной кредиторской задолженности по заработной плате сотрудникам учреждений.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 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ся постоянный контроль, в 1 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 2 кварталах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задолженность по заработной плате отсутствует.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Проведение анкетирования среди клиентов, обратившихся за помощью в Центр. Мониторинг результатов.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Заместитель директора Дегтярева Е.В.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Анкетированием охвачено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65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родителя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Проведен мониторинг результатов.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Контроль за поступлением, анализ </w:t>
            </w:r>
            <w:proofErr w:type="gramStart"/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поступивших  обращений</w:t>
            </w:r>
            <w:proofErr w:type="gramEnd"/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в  ящики  "Сообщи о коррупции" в отделениях Центра.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функциональными отделениями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Контроль осуществляется систематически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(ежедневно)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Обращений не поступало.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проверки качества предоставляемых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Методист </w:t>
            </w:r>
            <w:proofErr w:type="spellStart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Челнокова</w:t>
            </w:r>
            <w:proofErr w:type="spellEnd"/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Д.Ф.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65" w:rsidRPr="00A20465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В 1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 2 кварталах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2021</w:t>
            </w: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года проводился мониторинг качества услуг, оказываемых Центром:</w:t>
            </w:r>
          </w:p>
          <w:p w:rsidR="00F46EC3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 мониторинг качества оказания социальных услуг, предоставляемых несовершеннолетним в условиях дневного пребывания;</w:t>
            </w:r>
          </w:p>
          <w:p w:rsidR="00E9055D" w:rsidRPr="00E9055D" w:rsidRDefault="00E9055D" w:rsidP="00E9055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Мониторинг 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исполнения 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Приказ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Министерства социального развития и труда Камчатского края от 31 марта 2020 г. N 451-п</w:t>
            </w:r>
          </w:p>
          <w:p w:rsidR="00D95326" w:rsidRPr="00F46EC3" w:rsidRDefault="00E9055D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"Об утверждении Порядка признания граждан нуждающимися в социальном обслуживании, составления (пересмотра) индивидуальной программы предоставления социальных услуг государственными организациями социального обслуживания в Камчатском крае"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5.5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Осуществление контроля. Проверка документов еженедельно.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Регулярное обновление информации о перечне предоставляемых 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на сайте Центра актуальна.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5.7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мониторинга эффективности реализации Плана мероприятий, направленного на противодействие коррупции в Центре.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ы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мониторинг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(март, 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июнь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эффект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ивности реализации плана на 2021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г.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Мероприятия по </w:t>
            </w:r>
            <w:proofErr w:type="gramStart"/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противодействию  коррупции</w:t>
            </w:r>
            <w:proofErr w:type="gramEnd"/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проводятся согласно плану.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Интенсивность применяемых антикоррупционных мер соответствует степени коррупционного риска в Центре.</w:t>
            </w:r>
          </w:p>
          <w:p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Необходимо также продолжить работу по повышению правовой культуры населения (сотрудников, клиентов).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Предоставление информации о реализации плана противодействия коррупции в Министерство социального благополучия и семейной политики  Камчатского края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Ежеквартально, 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до 5 числа следующего за отчетным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A560A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A560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предоставляется.</w:t>
            </w:r>
          </w:p>
        </w:tc>
      </w:tr>
    </w:tbl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 xml:space="preserve">Исп. заместитель директора, ответственный за противодействие коррупции 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Дегтярева Е.В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42-75-03</w:t>
      </w:r>
    </w:p>
    <w:p w:rsidR="007D66FE" w:rsidRPr="007D66FE" w:rsidRDefault="007D66FE" w:rsidP="007D66FE">
      <w:pPr>
        <w:spacing w:line="276" w:lineRule="auto"/>
        <w:rPr>
          <w:rFonts w:cs="Times New Roman"/>
          <w:noProof w:val="0"/>
          <w:lang w:eastAsia="en-US"/>
        </w:rPr>
      </w:pPr>
    </w:p>
    <w:p w:rsidR="00F81B9E" w:rsidRPr="007D66FE" w:rsidRDefault="00F81B9E" w:rsidP="007D66FE"/>
    <w:sectPr w:rsidR="00F81B9E" w:rsidRPr="007D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eri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1"/>
    <w:rsid w:val="00005E0D"/>
    <w:rsid w:val="00041C08"/>
    <w:rsid w:val="0006045C"/>
    <w:rsid w:val="00097D7A"/>
    <w:rsid w:val="000A13E3"/>
    <w:rsid w:val="00141211"/>
    <w:rsid w:val="002A560A"/>
    <w:rsid w:val="002C19A9"/>
    <w:rsid w:val="00323FD2"/>
    <w:rsid w:val="005559AD"/>
    <w:rsid w:val="005A0D4F"/>
    <w:rsid w:val="0067306E"/>
    <w:rsid w:val="007B6BE2"/>
    <w:rsid w:val="007D0BF0"/>
    <w:rsid w:val="007D66FE"/>
    <w:rsid w:val="008D428B"/>
    <w:rsid w:val="00912211"/>
    <w:rsid w:val="00A20465"/>
    <w:rsid w:val="00A92125"/>
    <w:rsid w:val="00B22466"/>
    <w:rsid w:val="00BB38F9"/>
    <w:rsid w:val="00C1747B"/>
    <w:rsid w:val="00C3152F"/>
    <w:rsid w:val="00C353FD"/>
    <w:rsid w:val="00CB33B9"/>
    <w:rsid w:val="00CC1B01"/>
    <w:rsid w:val="00D95326"/>
    <w:rsid w:val="00E04212"/>
    <w:rsid w:val="00E0438E"/>
    <w:rsid w:val="00E9055D"/>
    <w:rsid w:val="00E93409"/>
    <w:rsid w:val="00EB4942"/>
    <w:rsid w:val="00F26EEA"/>
    <w:rsid w:val="00F46EC3"/>
    <w:rsid w:val="00F81B9E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3A1A"/>
  <w15:chartTrackingRefBased/>
  <w15:docId w15:val="{B650B33B-69DC-4E8A-BFD2-32B2671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FE"/>
    <w:pPr>
      <w:spacing w:after="200" w:line="273" w:lineRule="auto"/>
    </w:pPr>
    <w:rPr>
      <w:rFonts w:ascii="Calibri" w:eastAsia="Calibri" w:hAnsi="Calibri" w:cs="Calibri"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2021-08-03T22:14:00Z</dcterms:created>
  <dcterms:modified xsi:type="dcterms:W3CDTF">2021-08-03T23:23:00Z</dcterms:modified>
</cp:coreProperties>
</file>